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7871" w14:textId="5867C8C6" w:rsidR="00A7272B" w:rsidRPr="005A303A" w:rsidRDefault="00257C19" w:rsidP="00E90C97">
      <w:pPr>
        <w:spacing w:line="480" w:lineRule="auto"/>
        <w:jc w:val="center"/>
        <w:rPr>
          <w:rFonts w:ascii="Chalkboard" w:hAnsi="Chalkboard"/>
          <w:color w:val="984806" w:themeColor="accent6" w:themeShade="80"/>
          <w:sz w:val="28"/>
          <w:szCs w:val="28"/>
        </w:rPr>
      </w:pPr>
      <w:r w:rsidRPr="005A303A">
        <w:rPr>
          <w:rFonts w:ascii="Chalkboard" w:hAnsi="Chalkboard"/>
          <w:color w:val="984806" w:themeColor="accent6" w:themeShade="80"/>
          <w:sz w:val="28"/>
          <w:szCs w:val="28"/>
        </w:rPr>
        <w:t>Why I Decided To Write A</w:t>
      </w:r>
      <w:r w:rsidR="00A7272B" w:rsidRPr="005A303A">
        <w:rPr>
          <w:rFonts w:ascii="Chalkboard" w:hAnsi="Chalkboard"/>
          <w:color w:val="984806" w:themeColor="accent6" w:themeShade="80"/>
          <w:sz w:val="28"/>
          <w:szCs w:val="28"/>
        </w:rPr>
        <w:t xml:space="preserve"> Multigenre Memoir Project</w:t>
      </w:r>
      <w:r w:rsidR="00E90C97" w:rsidRPr="005A303A">
        <w:rPr>
          <w:rFonts w:ascii="Chalkboard" w:hAnsi="Chalkboard"/>
          <w:color w:val="984806" w:themeColor="accent6" w:themeShade="80"/>
          <w:sz w:val="28"/>
          <w:szCs w:val="28"/>
        </w:rPr>
        <w:t xml:space="preserve"> by Missy Snyder</w:t>
      </w:r>
    </w:p>
    <w:p w14:paraId="29E35DAB" w14:textId="499FFECE" w:rsidR="00D03506" w:rsidRPr="00A3305F" w:rsidRDefault="00A7272B" w:rsidP="00A7272B">
      <w:pPr>
        <w:spacing w:line="480" w:lineRule="auto"/>
        <w:rPr>
          <w:rFonts w:ascii="Chalkboard" w:hAnsi="Chalkboard"/>
          <w:color w:val="984806" w:themeColor="accent6" w:themeShade="80"/>
        </w:rPr>
      </w:pPr>
      <w:r w:rsidRPr="00A3305F">
        <w:rPr>
          <w:rFonts w:ascii="Chalkboard" w:hAnsi="Chalkboard"/>
          <w:color w:val="984806" w:themeColor="accent6" w:themeShade="80"/>
        </w:rPr>
        <w:tab/>
        <w:t xml:space="preserve">When I first started to think about creating a multigenre project, the first thing I thought about was creating a project that reflected on my life.  Because I am an adult learner, I have had many experiences that have molded me into the person that I </w:t>
      </w:r>
      <w:bookmarkStart w:id="0" w:name="_GoBack"/>
      <w:bookmarkEnd w:id="0"/>
      <w:r w:rsidRPr="00A3305F">
        <w:rPr>
          <w:rFonts w:ascii="Chalkboard" w:hAnsi="Chalkboard"/>
          <w:color w:val="984806" w:themeColor="accent6" w:themeShade="80"/>
        </w:rPr>
        <w:t xml:space="preserve">am today.  </w:t>
      </w:r>
      <w:r w:rsidR="00F41B01">
        <w:rPr>
          <w:rFonts w:ascii="Chalkboard" w:hAnsi="Chalkboard"/>
          <w:color w:val="984806" w:themeColor="accent6" w:themeShade="80"/>
        </w:rPr>
        <w:t xml:space="preserve">I like the quote from Laurie </w:t>
      </w:r>
      <w:proofErr w:type="spellStart"/>
      <w:r w:rsidR="00F41B01">
        <w:rPr>
          <w:rFonts w:ascii="Chalkboard" w:hAnsi="Chalkboard"/>
          <w:color w:val="984806" w:themeColor="accent6" w:themeShade="80"/>
        </w:rPr>
        <w:t>Swistak</w:t>
      </w:r>
      <w:proofErr w:type="spellEnd"/>
      <w:r w:rsidR="00F41B01">
        <w:rPr>
          <w:rFonts w:ascii="Chalkboard" w:hAnsi="Chalkboard"/>
          <w:color w:val="984806" w:themeColor="accent6" w:themeShade="80"/>
        </w:rPr>
        <w:t xml:space="preserve"> in the article “Multigenre Research: The Power of Choice and Interpretation” that says “although everyone’s life has a purpose, there are certain people who have made outstanding contributions in history”.  I interpret this to say that everyone life is a story, although some </w:t>
      </w:r>
      <w:r w:rsidR="00E966F0">
        <w:rPr>
          <w:rFonts w:ascii="Chalkboard" w:hAnsi="Chalkboard"/>
          <w:color w:val="984806" w:themeColor="accent6" w:themeShade="80"/>
        </w:rPr>
        <w:t xml:space="preserve">stories </w:t>
      </w:r>
      <w:r w:rsidR="00F41B01">
        <w:rPr>
          <w:rFonts w:ascii="Chalkboard" w:hAnsi="Chalkboard"/>
          <w:color w:val="984806" w:themeColor="accent6" w:themeShade="80"/>
        </w:rPr>
        <w:t xml:space="preserve">may be more well known than others, everyone’s story is important.  </w:t>
      </w:r>
      <w:r w:rsidRPr="00A3305F">
        <w:rPr>
          <w:rFonts w:ascii="Chalkboard" w:hAnsi="Chalkboard"/>
          <w:color w:val="984806" w:themeColor="accent6" w:themeShade="80"/>
        </w:rPr>
        <w:t>I have always been a positive person that believes everything happens for a reason.</w:t>
      </w:r>
      <w:r w:rsidR="00BC1ABF" w:rsidRPr="00A3305F">
        <w:rPr>
          <w:rFonts w:ascii="Chalkboard" w:hAnsi="Chalkboard"/>
          <w:color w:val="984806" w:themeColor="accent6" w:themeShade="80"/>
        </w:rPr>
        <w:t xml:space="preserve">  </w:t>
      </w:r>
    </w:p>
    <w:p w14:paraId="128D4210" w14:textId="488A90C7" w:rsidR="00A7272B" w:rsidRPr="00A3305F" w:rsidRDefault="00A7272B" w:rsidP="00D03506">
      <w:pPr>
        <w:spacing w:line="480" w:lineRule="auto"/>
        <w:ind w:firstLine="720"/>
        <w:rPr>
          <w:rFonts w:ascii="Chalkboard" w:hAnsi="Chalkboard"/>
          <w:color w:val="984806" w:themeColor="accent6" w:themeShade="80"/>
        </w:rPr>
      </w:pPr>
      <w:r w:rsidRPr="00A3305F">
        <w:rPr>
          <w:rFonts w:ascii="Chalkboard" w:hAnsi="Chalkboard"/>
          <w:color w:val="984806" w:themeColor="accent6" w:themeShade="80"/>
        </w:rPr>
        <w:t xml:space="preserve">I started my project with </w:t>
      </w:r>
      <w:r w:rsidR="00447884" w:rsidRPr="00A3305F">
        <w:rPr>
          <w:rFonts w:ascii="Chalkboard" w:hAnsi="Chalkboard"/>
          <w:color w:val="984806" w:themeColor="accent6" w:themeShade="80"/>
        </w:rPr>
        <w:t xml:space="preserve">Dear Diary entries created in Glogster.  The first diary entry I shared was </w:t>
      </w:r>
      <w:r w:rsidRPr="00A3305F">
        <w:rPr>
          <w:rFonts w:ascii="Chalkboard" w:hAnsi="Chalkboard"/>
          <w:color w:val="984806" w:themeColor="accent6" w:themeShade="80"/>
        </w:rPr>
        <w:t>the day that I married my husband</w:t>
      </w:r>
      <w:r w:rsidR="00FA5B8E" w:rsidRPr="00A3305F">
        <w:rPr>
          <w:rFonts w:ascii="Chalkboard" w:hAnsi="Chalkboard"/>
          <w:color w:val="984806" w:themeColor="accent6" w:themeShade="80"/>
        </w:rPr>
        <w:t xml:space="preserve">.  </w:t>
      </w:r>
      <w:r w:rsidR="007F0F96" w:rsidRPr="00A3305F">
        <w:rPr>
          <w:rFonts w:ascii="Chalkboard" w:hAnsi="Chalkboard"/>
          <w:color w:val="984806" w:themeColor="accent6" w:themeShade="80"/>
        </w:rPr>
        <w:t xml:space="preserve">I also </w:t>
      </w:r>
      <w:r w:rsidR="00447884" w:rsidRPr="00A3305F">
        <w:rPr>
          <w:rFonts w:ascii="Chalkboard" w:hAnsi="Chalkboard"/>
          <w:color w:val="984806" w:themeColor="accent6" w:themeShade="80"/>
        </w:rPr>
        <w:t>wrote diary entries for Alex and Lydnsey</w:t>
      </w:r>
      <w:r w:rsidR="00FA5B8E" w:rsidRPr="00A3305F">
        <w:rPr>
          <w:rFonts w:ascii="Chalkboard" w:hAnsi="Chalkboard"/>
          <w:color w:val="984806" w:themeColor="accent6" w:themeShade="80"/>
        </w:rPr>
        <w:t>’s</w:t>
      </w:r>
      <w:r w:rsidR="00447884" w:rsidRPr="00A3305F">
        <w:rPr>
          <w:rFonts w:ascii="Chalkboard" w:hAnsi="Chalkboard"/>
          <w:color w:val="984806" w:themeColor="accent6" w:themeShade="80"/>
        </w:rPr>
        <w:t xml:space="preserve"> recent birthday’s</w:t>
      </w:r>
      <w:r w:rsidR="007F0F96" w:rsidRPr="00A3305F">
        <w:rPr>
          <w:rFonts w:ascii="Chalkboard" w:hAnsi="Chalkboard"/>
          <w:color w:val="984806" w:themeColor="accent6" w:themeShade="80"/>
        </w:rPr>
        <w:t xml:space="preserve">. </w:t>
      </w:r>
      <w:r w:rsidR="0054218E" w:rsidRPr="00A3305F">
        <w:rPr>
          <w:rFonts w:ascii="Chalkboard" w:hAnsi="Chalkboard"/>
          <w:color w:val="984806" w:themeColor="accent6" w:themeShade="80"/>
        </w:rPr>
        <w:t>I then wanted to create a timeline that would highlight several important events in my life.  I used power point and put a picture with a caption on the slide describing the event and why I</w:t>
      </w:r>
      <w:r w:rsidR="00FF1B97" w:rsidRPr="00A3305F">
        <w:rPr>
          <w:rFonts w:ascii="Chalkboard" w:hAnsi="Chalkboard"/>
          <w:color w:val="984806" w:themeColor="accent6" w:themeShade="80"/>
        </w:rPr>
        <w:t xml:space="preserve"> found it to be important to me.  </w:t>
      </w:r>
      <w:r w:rsidR="00D03506" w:rsidRPr="00A3305F">
        <w:rPr>
          <w:rFonts w:ascii="Chalkboard" w:hAnsi="Chalkboard"/>
          <w:color w:val="984806" w:themeColor="accent6" w:themeShade="80"/>
        </w:rPr>
        <w:t xml:space="preserve">The last part of the project, I decided to </w:t>
      </w:r>
      <w:r w:rsidR="00447884" w:rsidRPr="00A3305F">
        <w:rPr>
          <w:rFonts w:ascii="Chalkboard" w:hAnsi="Chalkboard"/>
          <w:color w:val="984806" w:themeColor="accent6" w:themeShade="80"/>
        </w:rPr>
        <w:t>create a Comic Life.  The students in my placement made one and I really liked the formatting they used.</w:t>
      </w:r>
      <w:r w:rsidR="00D03506" w:rsidRPr="00A3305F">
        <w:rPr>
          <w:rFonts w:ascii="Chalkboard" w:hAnsi="Chalkboard"/>
          <w:color w:val="984806" w:themeColor="accent6" w:themeShade="80"/>
        </w:rPr>
        <w:t xml:space="preserve">  </w:t>
      </w:r>
      <w:r w:rsidR="00E90C97" w:rsidRPr="00A3305F">
        <w:rPr>
          <w:rFonts w:ascii="Chalkboard" w:hAnsi="Chalkboard"/>
          <w:color w:val="984806" w:themeColor="accent6" w:themeShade="80"/>
        </w:rPr>
        <w:t xml:space="preserve">I thought this would be a fun way to highlight </w:t>
      </w:r>
      <w:r w:rsidR="00447884" w:rsidRPr="00A3305F">
        <w:rPr>
          <w:rFonts w:ascii="Chalkboard" w:hAnsi="Chalkboard"/>
          <w:color w:val="984806" w:themeColor="accent6" w:themeShade="80"/>
        </w:rPr>
        <w:t>my journey to become a teacher</w:t>
      </w:r>
      <w:r w:rsidR="00E90C97" w:rsidRPr="00A3305F">
        <w:rPr>
          <w:rFonts w:ascii="Chalkboard" w:hAnsi="Chalkboard"/>
          <w:color w:val="984806" w:themeColor="accent6" w:themeShade="80"/>
        </w:rPr>
        <w:t xml:space="preserve">. </w:t>
      </w:r>
    </w:p>
    <w:p w14:paraId="4ADFDC1D" w14:textId="39F7F2CB" w:rsidR="004D21DD" w:rsidRPr="00A3305F" w:rsidRDefault="004D21DD" w:rsidP="00D03506">
      <w:pPr>
        <w:spacing w:line="480" w:lineRule="auto"/>
        <w:ind w:firstLine="720"/>
        <w:rPr>
          <w:rFonts w:ascii="Chalkboard" w:hAnsi="Chalkboard"/>
          <w:color w:val="984806" w:themeColor="accent6" w:themeShade="80"/>
        </w:rPr>
      </w:pPr>
      <w:r w:rsidRPr="00A3305F">
        <w:rPr>
          <w:rFonts w:ascii="Chalkboard" w:hAnsi="Chalkboard"/>
          <w:color w:val="984806" w:themeColor="accent6" w:themeShade="80"/>
        </w:rPr>
        <w:t xml:space="preserve">I connected with this quote from </w:t>
      </w:r>
      <w:r w:rsidRPr="00A3305F">
        <w:rPr>
          <w:rFonts w:ascii="Chalkboard" w:hAnsi="Chalkboard"/>
          <w:i/>
          <w:color w:val="984806" w:themeColor="accent6" w:themeShade="80"/>
        </w:rPr>
        <w:t>Finding Memorable Moments</w:t>
      </w:r>
      <w:r w:rsidRPr="00A3305F">
        <w:rPr>
          <w:rFonts w:ascii="Chalkboard" w:hAnsi="Chalkboard"/>
          <w:color w:val="984806" w:themeColor="accent6" w:themeShade="80"/>
        </w:rPr>
        <w:t xml:space="preserve"> by Cecilia Espinosa, “Making meaningful inviting ways that teachers adjust their language and their teaching to meet the needs of learners, so that instead of the learners simply </w:t>
      </w:r>
      <w:r w:rsidRPr="00A3305F">
        <w:rPr>
          <w:rFonts w:ascii="Chalkboard" w:hAnsi="Chalkboard"/>
          <w:color w:val="984806" w:themeColor="accent6" w:themeShade="80"/>
        </w:rPr>
        <w:lastRenderedPageBreak/>
        <w:t>acquiring the new language, the teachers and the classrooms “acquire the learners”</w:t>
      </w:r>
      <w:r w:rsidR="00257C19" w:rsidRPr="00A3305F">
        <w:rPr>
          <w:rFonts w:ascii="Chalkboard" w:hAnsi="Chalkboard"/>
          <w:color w:val="984806" w:themeColor="accent6" w:themeShade="80"/>
        </w:rPr>
        <w:t xml:space="preserve"> (Espinosa, 2006)</w:t>
      </w:r>
      <w:r w:rsidRPr="00A3305F">
        <w:rPr>
          <w:rFonts w:ascii="Chalkboard" w:hAnsi="Chalkboard"/>
          <w:color w:val="984806" w:themeColor="accent6" w:themeShade="80"/>
        </w:rPr>
        <w:t>.  It is so important for students to understand that the writing process is something that will grow as their experiences grow.  Having experiences that reflect and reaffirm</w:t>
      </w:r>
      <w:r w:rsidR="00B90615" w:rsidRPr="00A3305F">
        <w:rPr>
          <w:rFonts w:ascii="Chalkboard" w:hAnsi="Chalkboard"/>
          <w:color w:val="984806" w:themeColor="accent6" w:themeShade="80"/>
        </w:rPr>
        <w:t>ing who they are</w:t>
      </w:r>
      <w:r w:rsidRPr="00A3305F">
        <w:rPr>
          <w:rFonts w:ascii="Chalkboard" w:hAnsi="Chalkboard"/>
          <w:color w:val="984806" w:themeColor="accent6" w:themeShade="80"/>
        </w:rPr>
        <w:t xml:space="preserve"> will help them to write their memoir.  </w:t>
      </w:r>
      <w:r w:rsidR="00B90615" w:rsidRPr="00A3305F">
        <w:rPr>
          <w:rFonts w:ascii="Chalkboard" w:hAnsi="Chalkboard"/>
          <w:color w:val="984806" w:themeColor="accent6" w:themeShade="80"/>
        </w:rPr>
        <w:t xml:space="preserve">Taking these experiences </w:t>
      </w:r>
      <w:r w:rsidR="007B3FA2" w:rsidRPr="00A3305F">
        <w:rPr>
          <w:rFonts w:ascii="Chalkboard" w:hAnsi="Chalkboard"/>
          <w:color w:val="984806" w:themeColor="accent6" w:themeShade="80"/>
        </w:rPr>
        <w:t xml:space="preserve">and creating </w:t>
      </w:r>
      <w:r w:rsidR="00B90615" w:rsidRPr="00A3305F">
        <w:rPr>
          <w:rFonts w:ascii="Chalkboard" w:hAnsi="Chalkboard"/>
          <w:color w:val="984806" w:themeColor="accent6" w:themeShade="80"/>
        </w:rPr>
        <w:t>a multigenre project will provide choic</w:t>
      </w:r>
      <w:r w:rsidR="00DC592E" w:rsidRPr="00A3305F">
        <w:rPr>
          <w:rFonts w:ascii="Chalkboard" w:hAnsi="Chalkboard"/>
          <w:color w:val="984806" w:themeColor="accent6" w:themeShade="80"/>
        </w:rPr>
        <w:t xml:space="preserve">e and freedom to inquire and </w:t>
      </w:r>
      <w:r w:rsidR="00B90615" w:rsidRPr="00A3305F">
        <w:rPr>
          <w:rFonts w:ascii="Chalkboard" w:hAnsi="Chalkboard"/>
          <w:color w:val="984806" w:themeColor="accent6" w:themeShade="80"/>
        </w:rPr>
        <w:t xml:space="preserve">experiment with a variety of genres. </w:t>
      </w:r>
      <w:r w:rsidR="00B26D39">
        <w:rPr>
          <w:rFonts w:ascii="Chalkboard" w:hAnsi="Chalkboard"/>
          <w:color w:val="984806" w:themeColor="accent6" w:themeShade="80"/>
        </w:rPr>
        <w:t>I will incorporate books like “The Magic School Bus” series as examples of multigenre books because “the story and information side panels present a more complete, multigenre presentation”</w:t>
      </w:r>
      <w:r w:rsidR="004A3029">
        <w:rPr>
          <w:rFonts w:ascii="Chalkboard" w:hAnsi="Chalkboard"/>
          <w:color w:val="984806" w:themeColor="accent6" w:themeShade="80"/>
        </w:rPr>
        <w:t xml:space="preserve"> (Tompkins, 2012)</w:t>
      </w:r>
      <w:r w:rsidR="00B26D39">
        <w:rPr>
          <w:rFonts w:ascii="Chalkboard" w:hAnsi="Chalkboard"/>
          <w:color w:val="984806" w:themeColor="accent6" w:themeShade="80"/>
        </w:rPr>
        <w:t xml:space="preserve">.  Having examples of how to create multigenre project is very important for students to see how creating a multigenre project can be. </w:t>
      </w:r>
    </w:p>
    <w:p w14:paraId="3F66965C" w14:textId="0D2713D2" w:rsidR="005642B9" w:rsidRPr="00A3305F" w:rsidRDefault="00E90C97" w:rsidP="00D03506">
      <w:pPr>
        <w:spacing w:line="480" w:lineRule="auto"/>
        <w:ind w:firstLine="720"/>
        <w:rPr>
          <w:rFonts w:ascii="Chalkboard" w:hAnsi="Chalkboard"/>
          <w:color w:val="984806" w:themeColor="accent6" w:themeShade="80"/>
        </w:rPr>
      </w:pPr>
      <w:r w:rsidRPr="00A3305F">
        <w:rPr>
          <w:rFonts w:ascii="Chalkboard" w:hAnsi="Chalkboard"/>
          <w:color w:val="984806" w:themeColor="accent6" w:themeShade="80"/>
        </w:rPr>
        <w:t>Creating this m</w:t>
      </w:r>
      <w:r w:rsidR="00DC592E" w:rsidRPr="00A3305F">
        <w:rPr>
          <w:rFonts w:ascii="Chalkboard" w:hAnsi="Chalkboard"/>
          <w:color w:val="984806" w:themeColor="accent6" w:themeShade="80"/>
        </w:rPr>
        <w:t>ultigenre memoir project has</w:t>
      </w:r>
      <w:r w:rsidR="00F877F5" w:rsidRPr="00A3305F">
        <w:rPr>
          <w:rFonts w:ascii="Chalkboard" w:hAnsi="Chalkboard"/>
          <w:color w:val="984806" w:themeColor="accent6" w:themeShade="80"/>
        </w:rPr>
        <w:t xml:space="preserve"> challenge</w:t>
      </w:r>
      <w:r w:rsidR="00DC592E" w:rsidRPr="00A3305F">
        <w:rPr>
          <w:rFonts w:ascii="Chalkboard" w:hAnsi="Chalkboard"/>
          <w:color w:val="984806" w:themeColor="accent6" w:themeShade="80"/>
        </w:rPr>
        <w:t>d</w:t>
      </w:r>
      <w:r w:rsidR="00F877F5" w:rsidRPr="00A3305F">
        <w:rPr>
          <w:rFonts w:ascii="Chalkboard" w:hAnsi="Chalkboard"/>
          <w:color w:val="984806" w:themeColor="accent6" w:themeShade="80"/>
        </w:rPr>
        <w:t xml:space="preserve"> me</w:t>
      </w:r>
      <w:r w:rsidR="00DC592E" w:rsidRPr="00A3305F">
        <w:rPr>
          <w:rFonts w:ascii="Chalkboard" w:hAnsi="Chalkboard"/>
          <w:color w:val="984806" w:themeColor="accent6" w:themeShade="80"/>
        </w:rPr>
        <w:t xml:space="preserve"> by</w:t>
      </w:r>
      <w:r w:rsidRPr="00A3305F">
        <w:rPr>
          <w:rFonts w:ascii="Chalkboard" w:hAnsi="Chalkboard"/>
          <w:color w:val="984806" w:themeColor="accent6" w:themeShade="80"/>
        </w:rPr>
        <w:t xml:space="preserve"> limit</w:t>
      </w:r>
      <w:r w:rsidR="00DC592E" w:rsidRPr="00A3305F">
        <w:rPr>
          <w:rFonts w:ascii="Chalkboard" w:hAnsi="Chalkboard"/>
          <w:color w:val="984806" w:themeColor="accent6" w:themeShade="80"/>
        </w:rPr>
        <w:t>ing</w:t>
      </w:r>
      <w:r w:rsidRPr="00A3305F">
        <w:rPr>
          <w:rFonts w:ascii="Chalkboard" w:hAnsi="Chalkboard"/>
          <w:color w:val="984806" w:themeColor="accent6" w:themeShade="80"/>
        </w:rPr>
        <w:t xml:space="preserve"> all of the events that have happened in my life</w:t>
      </w:r>
      <w:r w:rsidR="00FF1B97" w:rsidRPr="00A3305F">
        <w:rPr>
          <w:rFonts w:ascii="Chalkboard" w:hAnsi="Chalkboard"/>
          <w:color w:val="984806" w:themeColor="accent6" w:themeShade="80"/>
        </w:rPr>
        <w:t>,</w:t>
      </w:r>
      <w:r w:rsidR="00DC592E" w:rsidRPr="00A3305F">
        <w:rPr>
          <w:rFonts w:ascii="Chalkboard" w:hAnsi="Chalkboard"/>
          <w:color w:val="984806" w:themeColor="accent6" w:themeShade="80"/>
        </w:rPr>
        <w:t xml:space="preserve"> to just a few.  </w:t>
      </w:r>
      <w:r w:rsidRPr="00A3305F">
        <w:rPr>
          <w:rFonts w:ascii="Chalkboard" w:hAnsi="Chalkboard"/>
          <w:color w:val="984806" w:themeColor="accent6" w:themeShade="80"/>
        </w:rPr>
        <w:t xml:space="preserve">I know that </w:t>
      </w:r>
      <w:r w:rsidR="00DC592E" w:rsidRPr="00A3305F">
        <w:rPr>
          <w:rFonts w:ascii="Chalkboard" w:hAnsi="Chalkboard"/>
          <w:color w:val="984806" w:themeColor="accent6" w:themeShade="80"/>
        </w:rPr>
        <w:t xml:space="preserve">by creating this memoir, I have grown as a person and </w:t>
      </w:r>
      <w:r w:rsidRPr="00A3305F">
        <w:rPr>
          <w:rFonts w:ascii="Chalkboard" w:hAnsi="Chalkboard"/>
          <w:color w:val="984806" w:themeColor="accent6" w:themeShade="80"/>
        </w:rPr>
        <w:t xml:space="preserve">a learner.  I am hoping that this project will be an </w:t>
      </w:r>
      <w:r w:rsidR="00DC592E" w:rsidRPr="00A3305F">
        <w:rPr>
          <w:rFonts w:ascii="Chalkboard" w:hAnsi="Chalkboard"/>
          <w:color w:val="984806" w:themeColor="accent6" w:themeShade="80"/>
        </w:rPr>
        <w:t>inspiration for all who read it to create their own multigenre memoir project!</w:t>
      </w:r>
    </w:p>
    <w:p w14:paraId="68BC042D" w14:textId="06AC20F2" w:rsidR="00257C19" w:rsidRPr="0073660E" w:rsidRDefault="00257C19" w:rsidP="00257C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Allen, C. A., </w:t>
      </w:r>
      <w:proofErr w:type="spellStart"/>
      <w:r w:rsidRPr="0073660E">
        <w:rPr>
          <w:rFonts w:ascii="Times New Roman" w:eastAsia="Times New Roman" w:hAnsi="Times New Roman" w:cs="Times New Roman"/>
          <w:sz w:val="20"/>
          <w:szCs w:val="20"/>
        </w:rPr>
        <w:t>Swistak</w:t>
      </w:r>
      <w:proofErr w:type="spellEnd"/>
      <w:r w:rsidRPr="0073660E">
        <w:rPr>
          <w:rFonts w:ascii="Times New Roman" w:eastAsia="Times New Roman" w:hAnsi="Times New Roman" w:cs="Times New Roman"/>
          <w:sz w:val="20"/>
          <w:szCs w:val="20"/>
        </w:rPr>
        <w:t>, L., &amp; Smith, K. (2004). Mu</w:t>
      </w:r>
      <w:r w:rsidR="00B26D39" w:rsidRPr="0073660E">
        <w:rPr>
          <w:rFonts w:ascii="Times New Roman" w:eastAsia="Times New Roman" w:hAnsi="Times New Roman" w:cs="Times New Roman"/>
          <w:sz w:val="20"/>
          <w:szCs w:val="20"/>
        </w:rPr>
        <w:t xml:space="preserve">ltigenre research: The power of </w:t>
      </w:r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choice and </w:t>
      </w:r>
      <w:r w:rsidR="00B26D39" w:rsidRPr="0073660E">
        <w:rPr>
          <w:rFonts w:ascii="Times New Roman" w:eastAsia="Times New Roman" w:hAnsi="Times New Roman" w:cs="Times New Roman"/>
          <w:sz w:val="20"/>
          <w:szCs w:val="20"/>
        </w:rPr>
        <w:tab/>
      </w:r>
      <w:r w:rsidRPr="0073660E">
        <w:rPr>
          <w:rFonts w:ascii="Times New Roman" w:eastAsia="Times New Roman" w:hAnsi="Times New Roman" w:cs="Times New Roman"/>
          <w:sz w:val="20"/>
          <w:szCs w:val="20"/>
        </w:rPr>
        <w:t>interpretation.</w:t>
      </w:r>
      <w:r w:rsidRP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proofErr w:type="gramStart"/>
      <w:r w:rsidRP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>Language Arts, 81</w:t>
      </w:r>
      <w:r w:rsidRPr="0073660E">
        <w:rPr>
          <w:rFonts w:ascii="Times New Roman" w:eastAsia="Times New Roman" w:hAnsi="Times New Roman" w:cs="Times New Roman"/>
          <w:sz w:val="20"/>
          <w:szCs w:val="20"/>
        </w:rPr>
        <w:t>(3), 223-232.</w:t>
      </w:r>
      <w:proofErr w:type="gramEnd"/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 Retrieved from </w:t>
      </w:r>
    </w:p>
    <w:p w14:paraId="0381582F" w14:textId="659C6253" w:rsidR="00257C19" w:rsidRPr="0073660E" w:rsidRDefault="00257C19" w:rsidP="00257C19">
      <w:pPr>
        <w:spacing w:line="480" w:lineRule="auto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3660E">
        <w:rPr>
          <w:rFonts w:ascii="Times New Roman" w:eastAsia="Times New Roman" w:hAnsi="Times New Roman" w:cs="Times New Roman"/>
          <w:sz w:val="20"/>
          <w:szCs w:val="20"/>
        </w:rPr>
        <w:tab/>
        <w:t>http://search.proquest.com/docview/196901291?accountid=13158</w:t>
      </w:r>
    </w:p>
    <w:p w14:paraId="2E7C89CA" w14:textId="0CF240AC" w:rsidR="00257C19" w:rsidRPr="0073660E" w:rsidRDefault="00257C19" w:rsidP="00257C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3660E">
        <w:rPr>
          <w:rFonts w:ascii="Times New Roman" w:eastAsia="Times New Roman" w:hAnsi="Times New Roman" w:cs="Times New Roman"/>
          <w:sz w:val="20"/>
          <w:szCs w:val="20"/>
        </w:rPr>
        <w:t>Espinosa, C. M. (2006).</w:t>
      </w:r>
      <w:proofErr w:type="gramEnd"/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 Finding memorable moments: Images and identities in</w:t>
      </w:r>
      <w:r w:rsidR="00B26D39" w:rsidRPr="007366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660E">
        <w:rPr>
          <w:rFonts w:ascii="Times New Roman" w:eastAsia="Times New Roman" w:hAnsi="Times New Roman" w:cs="Times New Roman"/>
          <w:sz w:val="20"/>
          <w:szCs w:val="20"/>
        </w:rPr>
        <w:t>autobiographical writing.</w:t>
      </w:r>
      <w:r w:rsidRP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B26D39" w:rsidRP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proofErr w:type="gramStart"/>
      <w:r w:rsidRP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>Language Arts, 84</w:t>
      </w:r>
      <w:r w:rsidRPr="0073660E">
        <w:rPr>
          <w:rFonts w:ascii="Times New Roman" w:eastAsia="Times New Roman" w:hAnsi="Times New Roman" w:cs="Times New Roman"/>
          <w:sz w:val="20"/>
          <w:szCs w:val="20"/>
        </w:rPr>
        <w:t>(2), 136-144.</w:t>
      </w:r>
      <w:proofErr w:type="gramEnd"/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 Retrieved from </w:t>
      </w:r>
      <w:r w:rsidR="00B26D39" w:rsidRPr="0073660E">
        <w:rPr>
          <w:rFonts w:ascii="Times New Roman" w:eastAsia="Times New Roman" w:hAnsi="Times New Roman" w:cs="Times New Roman"/>
          <w:sz w:val="20"/>
          <w:szCs w:val="20"/>
        </w:rPr>
        <w:tab/>
        <w:t>http://search.proquest.com/docview/196860809?accountid=13158</w:t>
      </w:r>
    </w:p>
    <w:p w14:paraId="18CA0B4D" w14:textId="77777777" w:rsidR="00B26D39" w:rsidRPr="0073660E" w:rsidRDefault="00B26D39" w:rsidP="00257C1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Tompkins, G. E. (2012). </w:t>
      </w:r>
      <w:proofErr w:type="gramStart"/>
      <w:r w:rsidRPr="0073660E">
        <w:rPr>
          <w:rFonts w:ascii="Times New Roman" w:eastAsia="Times New Roman" w:hAnsi="Times New Roman" w:cs="Times New Roman"/>
          <w:i/>
          <w:iCs/>
          <w:sz w:val="20"/>
          <w:szCs w:val="20"/>
        </w:rPr>
        <w:t>Teaching writing, balancing process and product</w:t>
      </w:r>
      <w:r w:rsidRPr="0073660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3660E">
        <w:rPr>
          <w:rFonts w:ascii="Times New Roman" w:eastAsia="Times New Roman" w:hAnsi="Times New Roman" w:cs="Times New Roman"/>
          <w:sz w:val="20"/>
          <w:szCs w:val="20"/>
        </w:rPr>
        <w:t>(6th ed.).</w:t>
      </w:r>
      <w:proofErr w:type="gramEnd"/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 Boston: </w:t>
      </w:r>
    </w:p>
    <w:p w14:paraId="03B9504C" w14:textId="60E16347" w:rsidR="00B26D39" w:rsidRPr="0073660E" w:rsidRDefault="00B26D39" w:rsidP="00257C19">
      <w:pPr>
        <w:spacing w:line="480" w:lineRule="auto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3660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73660E">
        <w:rPr>
          <w:rFonts w:ascii="Times New Roman" w:eastAsia="Times New Roman" w:hAnsi="Times New Roman" w:cs="Times New Roman"/>
          <w:sz w:val="20"/>
          <w:szCs w:val="20"/>
        </w:rPr>
        <w:t>Allyn</w:t>
      </w:r>
      <w:proofErr w:type="spellEnd"/>
      <w:r w:rsidRPr="0073660E">
        <w:rPr>
          <w:rFonts w:ascii="Times New Roman" w:eastAsia="Times New Roman" w:hAnsi="Times New Roman" w:cs="Times New Roman"/>
          <w:sz w:val="20"/>
          <w:szCs w:val="20"/>
        </w:rPr>
        <w:t xml:space="preserve"> &amp; Bacon.</w:t>
      </w:r>
      <w:proofErr w:type="gramEnd"/>
    </w:p>
    <w:sectPr w:rsidR="00B26D39" w:rsidRPr="0073660E" w:rsidSect="00B26D39">
      <w:pgSz w:w="12240" w:h="15840"/>
      <w:pgMar w:top="1296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B"/>
    <w:rsid w:val="00257C19"/>
    <w:rsid w:val="002C75E7"/>
    <w:rsid w:val="00447884"/>
    <w:rsid w:val="004A3029"/>
    <w:rsid w:val="004D21DD"/>
    <w:rsid w:val="0054218E"/>
    <w:rsid w:val="005642B9"/>
    <w:rsid w:val="005A303A"/>
    <w:rsid w:val="005F3194"/>
    <w:rsid w:val="0073660E"/>
    <w:rsid w:val="00744E07"/>
    <w:rsid w:val="007B3FA2"/>
    <w:rsid w:val="007F0F96"/>
    <w:rsid w:val="008E4A03"/>
    <w:rsid w:val="0091141D"/>
    <w:rsid w:val="00A3305F"/>
    <w:rsid w:val="00A7272B"/>
    <w:rsid w:val="00B26D39"/>
    <w:rsid w:val="00B90615"/>
    <w:rsid w:val="00BA3625"/>
    <w:rsid w:val="00BC1ABF"/>
    <w:rsid w:val="00D03506"/>
    <w:rsid w:val="00D72D5E"/>
    <w:rsid w:val="00DC592E"/>
    <w:rsid w:val="00E83733"/>
    <w:rsid w:val="00E90C97"/>
    <w:rsid w:val="00E966F0"/>
    <w:rsid w:val="00F41B01"/>
    <w:rsid w:val="00F877F5"/>
    <w:rsid w:val="00FA5B8E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DF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Macintosh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Snyder</dc:creator>
  <cp:keywords/>
  <dc:description/>
  <cp:lastModifiedBy>Missy Snyder</cp:lastModifiedBy>
  <cp:revision>2</cp:revision>
  <dcterms:created xsi:type="dcterms:W3CDTF">2013-04-24T12:14:00Z</dcterms:created>
  <dcterms:modified xsi:type="dcterms:W3CDTF">2013-04-24T12:14:00Z</dcterms:modified>
</cp:coreProperties>
</file>